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5FC" w:rsidRPr="00875353" w:rsidRDefault="009A65FC" w:rsidP="009A65FC">
      <w:pPr>
        <w:pStyle w:val="Tekstpodstawowy"/>
        <w:spacing w:before="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sz w:val="24"/>
          <w:szCs w:val="24"/>
          <w:lang w:val="pl-PL"/>
        </w:rPr>
        <w:t xml:space="preserve">RI.271.4.2021.KL                                                                                        </w:t>
      </w:r>
      <w:bookmarkStart w:id="0" w:name="_GoBack"/>
      <w:bookmarkEnd w:id="0"/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Załącznik nr 12 do SWZ</w:t>
      </w:r>
    </w:p>
    <w:p w:rsidR="009A65FC" w:rsidRPr="004479B1" w:rsidRDefault="009A65FC" w:rsidP="009A65FC">
      <w:pPr>
        <w:pStyle w:val="TreA"/>
        <w:jc w:val="center"/>
        <w:rPr>
          <w:rStyle w:val="Brak"/>
          <w:rFonts w:asciiTheme="minorHAnsi" w:hAnsiTheme="minorHAnsi" w:cstheme="minorHAnsi"/>
          <w:b/>
          <w:bCs/>
        </w:rPr>
      </w:pPr>
    </w:p>
    <w:p w:rsidR="009A65FC" w:rsidRPr="004479B1" w:rsidRDefault="009A65FC" w:rsidP="009A65FC">
      <w:pPr>
        <w:pStyle w:val="TreA"/>
        <w:jc w:val="center"/>
        <w:rPr>
          <w:rStyle w:val="Brak"/>
          <w:rFonts w:asciiTheme="minorHAnsi" w:hAnsiTheme="minorHAnsi" w:cstheme="minorHAnsi"/>
          <w:b/>
          <w:bCs/>
        </w:rPr>
      </w:pPr>
    </w:p>
    <w:p w:rsidR="009A65FC" w:rsidRPr="004479B1" w:rsidRDefault="009A65FC" w:rsidP="009A65FC">
      <w:pPr>
        <w:pStyle w:val="TreA"/>
        <w:jc w:val="center"/>
        <w:rPr>
          <w:rFonts w:asciiTheme="minorHAnsi" w:eastAsia="Helvetica Neue" w:hAnsiTheme="minorHAnsi" w:cstheme="minorHAnsi"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>Klauzula informacyjna dotycząca przetwarzania danych osobowych</w:t>
      </w:r>
    </w:p>
    <w:p w:rsidR="009A65FC" w:rsidRPr="004479B1" w:rsidRDefault="009A65FC" w:rsidP="009A65FC">
      <w:pPr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UE L 119 z 04.05.2016, str. 1), dalej „RODO”, informuję, że: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administratorem Pani/Pana danych osobowych jest: Gmina Sadki, ul. </w:t>
      </w: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Strażacka 11, 89-110 Sadki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sprawach z zakresu ochrony danych osobowych mogą Państwo kontaktować się z Inspektorem Ochrony Danych pod adresem e-mail: iod@sadki.pl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Pani/Pana dane osobowe przetwarzane będą na podstawie art. 6 ust. 1 lit. c RODO w celu związanym z postępowaniem o udzielenie zamówienia publicznego,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odbiorcami Pani/Pana danych osobowych będą osoby lub podmioty, którym udostępniona zostanie dokumentacja postępowania w oparciu o art. 18 oraz art. 74 ustawy Pzp;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Pani/Pana dane osobowe będą przechowywane, zgodnie z art. 78 ust. 1 ustawy Pzp, przez okres 4 lat od dnia zakończenia postępowania o udzielenie zamówienia;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9A65FC" w:rsidRPr="00875353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odniesieniu do Pani/Pana danych osobowych decyzje nie będą podejmowane w sposób zautomatyzowany, stosowanie do art. 22 RODO;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posiada Pani/Pan: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na podstawie art. 15 RODO prawo dostępu do danych osobowych Pani/Pana dotyczących;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na podstawie art. 16 RODO prawo do sprostowania Pani/Pana danych osobowych; </w:t>
      </w:r>
      <w:r w:rsidRPr="00875353"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  <w:t>(skorzystanie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 xml:space="preserve">na podstawie art. 18 RODO prawo żądania od administratora ograniczenia przetwarzania danych osobowych z zastrzeżeniem przypadków, o których mowa w art. 18 ust. 2 RODO; </w:t>
      </w:r>
      <w:r w:rsidRPr="00875353"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prawo do wniesienia skargi do Prezesa Urzędu Ochrony Danych Osobowych, gdy uzna Pani/Pan, że przetwarzanie danych osobowych Pani/Pana dotyczących narusza przepisy RODO;</w:t>
      </w:r>
    </w:p>
    <w:p w:rsidR="009A65FC" w:rsidRPr="004479B1" w:rsidRDefault="009A65FC" w:rsidP="009A65FC">
      <w:pPr>
        <w:widowControl/>
        <w:numPr>
          <w:ilvl w:val="0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</w:pPr>
      <w:r w:rsidRPr="004479B1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eastAsia="pl-PL" w:bidi="pl-PL"/>
        </w:rPr>
        <w:t>nie przysługuje Pani/Panu: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w związku z art. 17 ust. 3 lit. b, d lub e RODO prawo do usunięcia danych osobowych;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prawo do przenoszenia danych osobowych, o którym mowa w art. 20 RODO;</w:t>
      </w:r>
    </w:p>
    <w:p w:rsidR="009A65FC" w:rsidRPr="00875353" w:rsidRDefault="009A65FC" w:rsidP="009A65FC">
      <w:pPr>
        <w:widowControl/>
        <w:numPr>
          <w:ilvl w:val="1"/>
          <w:numId w:val="14"/>
        </w:numPr>
        <w:suppressAutoHyphens/>
        <w:autoSpaceDE/>
        <w:autoSpaceDN/>
        <w:ind w:left="0" w:hanging="284"/>
        <w:jc w:val="both"/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 w:bidi="pl-PL"/>
        </w:rPr>
        <w:t>na podstawie art. 21 RODO prawo sprzeciwu, wobec przetwarzania danych osobowych, gdyż podstawą prawną przetwarzania Pani/Pana danych osobowych jest art. 6 ust. 1 lit. c RODO</w:t>
      </w: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.</w:t>
      </w:r>
    </w:p>
    <w:p w:rsidR="00006246" w:rsidRPr="009A65FC" w:rsidRDefault="00006246" w:rsidP="009A65FC">
      <w:pPr>
        <w:rPr>
          <w:lang w:val="pl-PL"/>
        </w:rPr>
      </w:pPr>
    </w:p>
    <w:sectPr w:rsidR="00006246" w:rsidRPr="009A6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E8A" w:rsidRDefault="00066E8A" w:rsidP="00066E8A">
      <w:r>
        <w:separator/>
      </w:r>
    </w:p>
  </w:endnote>
  <w:endnote w:type="continuationSeparator" w:id="0">
    <w:p w:rsidR="00066E8A" w:rsidRDefault="00066E8A" w:rsidP="0006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E8A" w:rsidRDefault="00066E8A" w:rsidP="00066E8A">
      <w:r>
        <w:separator/>
      </w:r>
    </w:p>
  </w:footnote>
  <w:footnote w:type="continuationSeparator" w:id="0">
    <w:p w:rsidR="00066E8A" w:rsidRDefault="00066E8A" w:rsidP="00066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200E5F"/>
    <w:multiLevelType w:val="hybridMultilevel"/>
    <w:tmpl w:val="EA24EFC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70E701A"/>
    <w:multiLevelType w:val="hybridMultilevel"/>
    <w:tmpl w:val="B5CA8B8E"/>
    <w:lvl w:ilvl="0" w:tplc="704200E2">
      <w:numFmt w:val="bullet"/>
      <w:lvlText w:val=""/>
      <w:lvlJc w:val="left"/>
      <w:pPr>
        <w:ind w:left="892" w:hanging="361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55E46A6E">
      <w:numFmt w:val="bullet"/>
      <w:lvlText w:val="-"/>
      <w:lvlJc w:val="left"/>
      <w:pPr>
        <w:ind w:left="1036" w:hanging="161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A016D556">
      <w:numFmt w:val="bullet"/>
      <w:lvlText w:val="•"/>
      <w:lvlJc w:val="left"/>
      <w:pPr>
        <w:ind w:left="1060" w:hanging="161"/>
      </w:pPr>
      <w:rPr>
        <w:rFonts w:hint="default"/>
        <w:lang w:val="pl-PL" w:eastAsia="pl-PL" w:bidi="pl-PL"/>
      </w:rPr>
    </w:lvl>
    <w:lvl w:ilvl="3" w:tplc="CBAE91D2">
      <w:numFmt w:val="bullet"/>
      <w:lvlText w:val="•"/>
      <w:lvlJc w:val="left"/>
      <w:pPr>
        <w:ind w:left="2318" w:hanging="161"/>
      </w:pPr>
      <w:rPr>
        <w:rFonts w:hint="default"/>
        <w:lang w:val="pl-PL" w:eastAsia="pl-PL" w:bidi="pl-PL"/>
      </w:rPr>
    </w:lvl>
    <w:lvl w:ilvl="4" w:tplc="99524C98">
      <w:numFmt w:val="bullet"/>
      <w:lvlText w:val="•"/>
      <w:lvlJc w:val="left"/>
      <w:pPr>
        <w:ind w:left="3577" w:hanging="161"/>
      </w:pPr>
      <w:rPr>
        <w:rFonts w:hint="default"/>
        <w:lang w:val="pl-PL" w:eastAsia="pl-PL" w:bidi="pl-PL"/>
      </w:rPr>
    </w:lvl>
    <w:lvl w:ilvl="5" w:tplc="D4600B46">
      <w:numFmt w:val="bullet"/>
      <w:lvlText w:val="•"/>
      <w:lvlJc w:val="left"/>
      <w:pPr>
        <w:ind w:left="4835" w:hanging="161"/>
      </w:pPr>
      <w:rPr>
        <w:rFonts w:hint="default"/>
        <w:lang w:val="pl-PL" w:eastAsia="pl-PL" w:bidi="pl-PL"/>
      </w:rPr>
    </w:lvl>
    <w:lvl w:ilvl="6" w:tplc="D5AA81AC">
      <w:numFmt w:val="bullet"/>
      <w:lvlText w:val="•"/>
      <w:lvlJc w:val="left"/>
      <w:pPr>
        <w:ind w:left="6094" w:hanging="161"/>
      </w:pPr>
      <w:rPr>
        <w:rFonts w:hint="default"/>
        <w:lang w:val="pl-PL" w:eastAsia="pl-PL" w:bidi="pl-PL"/>
      </w:rPr>
    </w:lvl>
    <w:lvl w:ilvl="7" w:tplc="31BE8FE2">
      <w:numFmt w:val="bullet"/>
      <w:lvlText w:val="•"/>
      <w:lvlJc w:val="left"/>
      <w:pPr>
        <w:ind w:left="7353" w:hanging="161"/>
      </w:pPr>
      <w:rPr>
        <w:rFonts w:hint="default"/>
        <w:lang w:val="pl-PL" w:eastAsia="pl-PL" w:bidi="pl-PL"/>
      </w:rPr>
    </w:lvl>
    <w:lvl w:ilvl="8" w:tplc="7D20BABC">
      <w:numFmt w:val="bullet"/>
      <w:lvlText w:val="•"/>
      <w:lvlJc w:val="left"/>
      <w:pPr>
        <w:ind w:left="8611" w:hanging="161"/>
      </w:pPr>
      <w:rPr>
        <w:rFonts w:hint="default"/>
        <w:lang w:val="pl-PL" w:eastAsia="pl-PL" w:bidi="pl-PL"/>
      </w:rPr>
    </w:lvl>
  </w:abstractNum>
  <w:abstractNum w:abstractNumId="7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7"/>
  </w:num>
  <w:num w:numId="11">
    <w:abstractNumId w:val="10"/>
  </w:num>
  <w:num w:numId="12">
    <w:abstractNumId w:val="1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66E8A"/>
    <w:rsid w:val="000B67D2"/>
    <w:rsid w:val="00120101"/>
    <w:rsid w:val="002A4885"/>
    <w:rsid w:val="00683DE6"/>
    <w:rsid w:val="006A2572"/>
    <w:rsid w:val="006F4EE6"/>
    <w:rsid w:val="009A65FC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  <w:style w:type="character" w:styleId="Odwoanieprzypisudolnego">
    <w:name w:val="footnote reference"/>
    <w:uiPriority w:val="99"/>
    <w:rsid w:val="00066E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2021-06-02T10:00:00Z</dcterms:created>
  <dcterms:modified xsi:type="dcterms:W3CDTF">2021-06-02T10:00:00Z</dcterms:modified>
</cp:coreProperties>
</file>